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sz w:val="28"/>
          <w:szCs w:val="28"/>
        </w:rPr>
      </w:pPr>
      <w:r>
        <w:rPr>
          <w:rFonts w:hint="eastAsia" w:ascii="黑体" w:hAnsi="黑体" w:eastAsia="黑体" w:cs="黑体"/>
          <w:sz w:val="44"/>
          <w:szCs w:val="44"/>
        </w:rPr>
        <w:t>承 诺 函</w:t>
      </w:r>
    </w:p>
    <w:p>
      <w:pPr>
        <w:rPr>
          <w:rFonts w:ascii="宋体" w:hAnsi="宋体" w:cs="宋体"/>
          <w:sz w:val="28"/>
          <w:szCs w:val="28"/>
        </w:rPr>
      </w:pPr>
      <w:r>
        <w:rPr>
          <w:rFonts w:hint="eastAsia" w:ascii="宋体" w:hAnsi="宋体" w:cs="宋体"/>
          <w:sz w:val="28"/>
          <w:szCs w:val="28"/>
        </w:rPr>
        <w:t>内蒙古</w:t>
      </w:r>
      <w:r>
        <w:rPr>
          <w:rFonts w:hint="eastAsia" w:ascii="宋体" w:hAnsi="宋体" w:cs="宋体"/>
          <w:sz w:val="28"/>
          <w:szCs w:val="28"/>
          <w:lang w:val="en-US" w:eastAsia="zh-CN"/>
        </w:rPr>
        <w:t>股权</w:t>
      </w:r>
      <w:r>
        <w:rPr>
          <w:rFonts w:hint="eastAsia" w:ascii="宋体" w:hAnsi="宋体" w:cs="宋体"/>
          <w:sz w:val="28"/>
          <w:szCs w:val="28"/>
        </w:rPr>
        <w:t>交易中心：</w:t>
      </w:r>
    </w:p>
    <w:p>
      <w:pPr>
        <w:spacing w:line="480" w:lineRule="auto"/>
        <w:ind w:firstLine="480" w:firstLineChars="200"/>
        <w:rPr>
          <w:rFonts w:ascii="宋体" w:hAnsi="宋体" w:cs="宋体"/>
          <w:sz w:val="24"/>
        </w:rPr>
      </w:pPr>
      <w:r>
        <w:rPr>
          <w:rFonts w:hint="eastAsia" w:ascii="宋体" w:hAnsi="宋体" w:cs="宋体"/>
          <w:sz w:val="24"/>
        </w:rPr>
        <w:t>我方知悉本次债权转让相关事宜，现承诺如下：</w:t>
      </w:r>
    </w:p>
    <w:p>
      <w:pPr>
        <w:spacing w:line="480" w:lineRule="auto"/>
        <w:ind w:firstLine="480" w:firstLineChars="200"/>
        <w:rPr>
          <w:rFonts w:ascii="宋体" w:hAnsi="宋体" w:cs="宋体"/>
          <w:sz w:val="24"/>
          <w:shd w:val="clear" w:color="auto" w:fill="FFFFFF"/>
        </w:rPr>
      </w:pPr>
      <w:r>
        <w:rPr>
          <w:rFonts w:hint="eastAsia" w:ascii="宋体" w:hAnsi="宋体" w:cs="宋体"/>
          <w:sz w:val="24"/>
          <w:shd w:val="clear" w:color="auto" w:fill="FFFFFF"/>
        </w:rPr>
        <w:t>1、我方具备受让</w:t>
      </w:r>
      <w:r>
        <w:rPr>
          <w:rFonts w:hint="eastAsia" w:ascii="宋体" w:hAnsi="宋体" w:cs="宋体"/>
          <w:sz w:val="24"/>
          <w:u w:val="single"/>
          <w:shd w:val="clear" w:color="auto" w:fill="FFFFFF"/>
          <w:lang w:val="en-US" w:eastAsia="zh-CN"/>
        </w:rPr>
        <w:t xml:space="preserve">          </w:t>
      </w:r>
      <w:bookmarkStart w:id="0" w:name="_GoBack"/>
      <w:bookmarkEnd w:id="0"/>
      <w:r>
        <w:rPr>
          <w:rFonts w:hint="eastAsia" w:ascii="宋体" w:hAnsi="宋体" w:cs="宋体"/>
          <w:sz w:val="24"/>
          <w:u w:val="single"/>
          <w:shd w:val="clear" w:color="auto" w:fill="FFFFFF"/>
          <w:lang w:val="en-US" w:eastAsia="zh-CN"/>
        </w:rPr>
        <w:t xml:space="preserve">      </w:t>
      </w:r>
      <w:r>
        <w:rPr>
          <w:rFonts w:hint="eastAsia" w:ascii="宋体" w:hAnsi="宋体" w:cs="宋体"/>
          <w:sz w:val="24"/>
          <w:shd w:val="clear" w:color="auto" w:fill="FFFFFF"/>
        </w:rPr>
        <w:t>的受让资格条件，并已对债权情况及交易风险进行充分调查研判，并依据该内容以我方独立判断自愿全部接受内容并承担转让标的和标的企业存在的一切相关交易风险，被确定受让资格后不以不了解标的状况、标的有瑕疵等为由而拒绝履行相关受让义务。</w:t>
      </w:r>
    </w:p>
    <w:p>
      <w:pPr>
        <w:spacing w:line="480" w:lineRule="auto"/>
        <w:ind w:firstLine="480" w:firstLineChars="200"/>
        <w:rPr>
          <w:rFonts w:ascii="宋体" w:hAnsi="宋体" w:cs="宋体"/>
          <w:sz w:val="24"/>
        </w:rPr>
      </w:pPr>
      <w:r>
        <w:rPr>
          <w:rFonts w:hint="eastAsia" w:ascii="宋体" w:hAnsi="宋体" w:cs="宋体"/>
          <w:sz w:val="24"/>
          <w:shd w:val="clear" w:color="auto" w:fill="FFFFFF"/>
        </w:rPr>
        <w:t>2、我方承诺</w:t>
      </w:r>
      <w:r>
        <w:rPr>
          <w:rFonts w:hint="eastAsia" w:ascii="宋体" w:hAnsi="宋体" w:cs="宋体"/>
          <w:sz w:val="24"/>
        </w:rPr>
        <w:t>知悉并认可该项目公告、网络竞价须知等全部内容，并按照我方注册的网络竞价账号，在竞价时间内参与网络竞价，接受最终竞价结果并履行相关后续义务。</w:t>
      </w:r>
    </w:p>
    <w:p>
      <w:pPr>
        <w:spacing w:line="480" w:lineRule="auto"/>
        <w:ind w:firstLine="480" w:firstLineChars="200"/>
        <w:rPr>
          <w:rFonts w:hint="eastAsia" w:ascii="宋体" w:hAnsi="宋体" w:cs="宋体"/>
          <w:sz w:val="24"/>
        </w:rPr>
      </w:pPr>
      <w:r>
        <w:rPr>
          <w:rFonts w:hint="eastAsia" w:ascii="宋体" w:hAnsi="宋体" w:cs="宋体"/>
          <w:sz w:val="24"/>
        </w:rPr>
        <w:t>3、我方知悉并认可受让申请与承诺中全部内容，如我方违反保证金事项相关规定，我方同意以本交易标的挂牌公告约定的保证金金额向</w:t>
      </w:r>
      <w:r>
        <w:rPr>
          <w:rFonts w:hint="eastAsia" w:ascii="宋体" w:hAnsi="宋体" w:cs="宋体"/>
          <w:sz w:val="24"/>
          <w:lang w:val="en-US" w:eastAsia="zh-CN"/>
        </w:rPr>
        <w:t xml:space="preserve"> </w:t>
      </w:r>
      <w:r>
        <w:rPr>
          <w:rFonts w:hint="eastAsia" w:ascii="宋体" w:hAnsi="宋体" w:cs="宋体"/>
          <w:sz w:val="24"/>
          <w:u w:val="single"/>
          <w:lang w:val="en-US" w:eastAsia="zh-CN"/>
        </w:rPr>
        <w:t xml:space="preserve">          、</w:t>
      </w:r>
      <w:r>
        <w:rPr>
          <w:rFonts w:hint="eastAsia" w:ascii="宋体" w:hAnsi="宋体" w:cs="宋体"/>
          <w:sz w:val="24"/>
          <w:u w:val="none"/>
          <w:lang w:val="en-US" w:eastAsia="zh-CN"/>
        </w:rPr>
        <w:t>内蒙古股权交易中心</w:t>
      </w:r>
      <w:r>
        <w:rPr>
          <w:rFonts w:hint="eastAsia" w:ascii="宋体" w:hAnsi="宋体" w:cs="宋体"/>
          <w:sz w:val="24"/>
          <w:lang w:eastAsia="zh-CN"/>
        </w:rPr>
        <w:t>进行赔偿支付</w:t>
      </w:r>
      <w:r>
        <w:rPr>
          <w:rFonts w:hint="eastAsia" w:ascii="宋体" w:hAnsi="宋体" w:cs="宋体"/>
          <w:sz w:val="24"/>
        </w:rPr>
        <w:t>；如我方不按约进行支付，则</w:t>
      </w:r>
      <w:r>
        <w:rPr>
          <w:rFonts w:hint="eastAsia" w:ascii="宋体" w:hAnsi="宋体" w:cs="宋体"/>
          <w:sz w:val="24"/>
          <w:u w:val="single"/>
          <w:lang w:val="en-US" w:eastAsia="zh-CN"/>
        </w:rPr>
        <w:t xml:space="preserve">         </w:t>
      </w:r>
      <w:r>
        <w:rPr>
          <w:rFonts w:hint="eastAsia" w:ascii="宋体" w:hAnsi="宋体" w:cs="宋体"/>
          <w:sz w:val="24"/>
        </w:rPr>
        <w:t>、内蒙古</w:t>
      </w:r>
      <w:r>
        <w:rPr>
          <w:rFonts w:hint="eastAsia" w:ascii="宋体" w:hAnsi="宋体" w:cs="宋体"/>
          <w:sz w:val="24"/>
          <w:lang w:val="en-US" w:eastAsia="zh-CN"/>
        </w:rPr>
        <w:t>股权交易中心</w:t>
      </w:r>
      <w:r>
        <w:rPr>
          <w:rFonts w:hint="eastAsia" w:ascii="宋体" w:hAnsi="宋体" w:cs="宋体"/>
          <w:sz w:val="24"/>
        </w:rPr>
        <w:t>有权向我方进行追偿，由此产生的相关费用（包括但不限于律师费、诉讼费、差旅费、交通费等相关费用）均由我方承担。</w:t>
      </w:r>
    </w:p>
    <w:p>
      <w:pPr>
        <w:pStyle w:val="3"/>
        <w:widowControl/>
        <w:shd w:val="clear" w:color="auto" w:fill="FFFFFF"/>
        <w:wordWrap w:val="0"/>
        <w:spacing w:before="0" w:beforeAutospacing="0" w:after="0" w:afterAutospacing="0"/>
        <w:jc w:val="both"/>
        <w:rPr>
          <w:rFonts w:hint="eastAsia" w:ascii="宋体" w:hAnsi="宋体" w:cs="宋体"/>
          <w:kern w:val="2"/>
        </w:rPr>
      </w:pPr>
    </w:p>
    <w:p>
      <w:pPr>
        <w:pStyle w:val="3"/>
        <w:widowControl/>
        <w:shd w:val="clear" w:color="auto" w:fill="FFFFFF"/>
        <w:wordWrap w:val="0"/>
        <w:spacing w:before="0" w:beforeAutospacing="0" w:after="0" w:afterAutospacing="0"/>
        <w:ind w:firstLine="600"/>
        <w:jc w:val="right"/>
        <w:rPr>
          <w:rFonts w:ascii="宋体" w:hAnsi="宋体" w:cs="宋体"/>
          <w:kern w:val="2"/>
        </w:rPr>
      </w:pPr>
      <w:r>
        <w:rPr>
          <w:rFonts w:hint="eastAsia" w:ascii="宋体" w:hAnsi="宋体" w:cs="宋体"/>
          <w:kern w:val="2"/>
        </w:rPr>
        <w:t xml:space="preserve"> 承诺方：                   </w:t>
      </w:r>
    </w:p>
    <w:p>
      <w:pPr>
        <w:pStyle w:val="3"/>
        <w:widowControl/>
        <w:shd w:val="clear" w:color="auto" w:fill="FFFFFF"/>
        <w:wordWrap w:val="0"/>
        <w:spacing w:before="0" w:beforeAutospacing="0" w:after="0" w:afterAutospacing="0"/>
        <w:ind w:firstLine="600"/>
        <w:jc w:val="right"/>
        <w:rPr>
          <w:rFonts w:ascii="宋体" w:hAnsi="宋体" w:cs="宋体"/>
          <w:kern w:val="2"/>
        </w:rPr>
      </w:pPr>
    </w:p>
    <w:p>
      <w:pPr>
        <w:pStyle w:val="3"/>
        <w:widowControl/>
        <w:shd w:val="clear" w:color="auto" w:fill="FFFFFF"/>
        <w:wordWrap w:val="0"/>
        <w:spacing w:before="0" w:beforeAutospacing="0" w:after="0" w:afterAutospacing="0"/>
        <w:ind w:firstLine="600"/>
        <w:jc w:val="right"/>
      </w:pPr>
      <w:r>
        <w:rPr>
          <w:rFonts w:hint="eastAsia" w:ascii="宋体" w:hAnsi="宋体" w:cs="宋体"/>
          <w:kern w:val="2"/>
        </w:rPr>
        <w:t xml:space="preserve">   年   月  日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91F3A"/>
    <w:rsid w:val="00697599"/>
    <w:rsid w:val="00B60244"/>
    <w:rsid w:val="00EE7842"/>
    <w:rsid w:val="0AE31B37"/>
    <w:rsid w:val="0DBA4208"/>
    <w:rsid w:val="15DB3E40"/>
    <w:rsid w:val="1C906BB2"/>
    <w:rsid w:val="36E1343E"/>
    <w:rsid w:val="3D545272"/>
    <w:rsid w:val="3E8701E1"/>
    <w:rsid w:val="48C91F3A"/>
    <w:rsid w:val="5A202321"/>
    <w:rsid w:val="5BD05746"/>
    <w:rsid w:val="619E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widowControl/>
      <w:adjustRightInd w:val="0"/>
      <w:snapToGrid w:val="0"/>
      <w:spacing w:line="360" w:lineRule="auto"/>
      <w:ind w:firstLine="720" w:firstLineChars="200"/>
      <w:outlineLvl w:val="1"/>
    </w:pPr>
    <w:rPr>
      <w:rFonts w:ascii="Arial" w:hAnsi="Arial"/>
      <w:b/>
      <w:kern w:val="0"/>
      <w:sz w:val="32"/>
      <w:szCs w:val="22"/>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kern w:val="0"/>
      <w:sz w:val="24"/>
    </w:rPr>
  </w:style>
  <w:style w:type="character" w:styleId="6">
    <w:name w:val="FollowedHyperlink"/>
    <w:basedOn w:val="5"/>
    <w:qFormat/>
    <w:uiPriority w:val="0"/>
    <w:rPr>
      <w:color w:val="800080"/>
      <w:u w:val="none"/>
    </w:rPr>
  </w:style>
  <w:style w:type="character" w:customStyle="1" w:styleId="7">
    <w:name w:val="NormalCharacter"/>
    <w:link w:val="1"/>
    <w:semiHidden/>
    <w:qFormat/>
    <w:uiPriority w:val="0"/>
    <w:rPr>
      <w:rFonts w:ascii="Times New Roman" w:hAnsi="Times New Roman" w:eastAsia="宋体" w:cs="Times New Roman"/>
      <w:kern w:val="2"/>
      <w:sz w:val="21"/>
      <w:szCs w:val="24"/>
      <w:lang w:val="en-US" w:eastAsia="zh-CN" w:bidi="ar-SA"/>
    </w:rPr>
  </w:style>
  <w:style w:type="character" w:customStyle="1" w:styleId="8">
    <w:name w:val="layui-this"/>
    <w:basedOn w:val="5"/>
    <w:qFormat/>
    <w:uiPriority w:val="0"/>
    <w:rPr>
      <w:bdr w:val="single" w:color="EEEEEE" w:sz="6" w:space="0"/>
      <w:shd w:val="clear" w:fill="FFFFFF"/>
    </w:rPr>
  </w:style>
  <w:style w:type="character" w:customStyle="1" w:styleId="9">
    <w:name w:val="first-child"/>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DEEPIN</Company>
  <Pages>1</Pages>
  <Words>82</Words>
  <Characters>474</Characters>
  <Lines>3</Lines>
  <Paragraphs>1</Paragraphs>
  <TotalTime>7</TotalTime>
  <ScaleCrop>false</ScaleCrop>
  <LinksUpToDate>false</LinksUpToDate>
  <CharactersWithSpaces>555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2019-12-10T17:59:00Z</dcterms:created>
  <dc:creator>闫冬梅</dc:creator>
  <cp:lastModifiedBy>冬梅</cp:lastModifiedBy>
  <dcterms:modified xsi:type="dcterms:W3CDTF">2020-11-24T08:41:40Z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